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037" w:rsidRPr="00EB2037" w:rsidRDefault="00EB2037" w:rsidP="00EB2037">
      <w:pPr>
        <w:rPr>
          <w:rFonts w:ascii="Arial" w:hAnsi="Arial" w:cs="Arial"/>
          <w:b/>
          <w:bCs/>
          <w:snapToGrid w:val="0"/>
          <w:sz w:val="24"/>
        </w:rPr>
      </w:pPr>
      <w:bookmarkStart w:id="0" w:name="_Toc193024528"/>
      <w:r w:rsidRPr="00EB2037">
        <w:rPr>
          <w:rFonts w:ascii="Arial" w:hAnsi="Arial" w:cs="Arial"/>
          <w:b/>
          <w:bCs/>
          <w:snapToGrid w:val="0"/>
          <w:sz w:val="24"/>
        </w:rPr>
        <w:t>3GPP TSG-RAN WG2 Meeting #109bis-e</w:t>
      </w:r>
      <w:r w:rsidRPr="00EB2037">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E77483" w:rsidRPr="00E77483">
        <w:rPr>
          <w:rFonts w:ascii="Arial" w:hAnsi="Arial" w:cs="Arial"/>
          <w:b/>
          <w:bCs/>
          <w:snapToGrid w:val="0"/>
          <w:sz w:val="24"/>
        </w:rPr>
        <w:t>R2-2003503</w:t>
      </w:r>
    </w:p>
    <w:p w:rsidR="00AD3AB8" w:rsidRPr="00A343C6" w:rsidRDefault="00EB2037" w:rsidP="00EB2037">
      <w:pPr>
        <w:rPr>
          <w:rFonts w:ascii="Arial" w:hAnsi="Arial" w:cs="Arial"/>
          <w:b/>
          <w:sz w:val="22"/>
          <w:szCs w:val="24"/>
          <w:lang w:eastAsia="zh-CN"/>
        </w:rPr>
      </w:pPr>
      <w:r w:rsidRPr="00EB2037">
        <w:rPr>
          <w:rFonts w:ascii="Arial" w:hAnsi="Arial" w:cs="Arial"/>
          <w:b/>
          <w:bCs/>
          <w:snapToGrid w:val="0"/>
          <w:sz w:val="24"/>
        </w:rPr>
        <w:t>Electronic, 20 April – 30 April 2020</w:t>
      </w:r>
    </w:p>
    <w:p w:rsidR="00F27230" w:rsidRDefault="00F27230" w:rsidP="00D71370">
      <w:pPr>
        <w:pStyle w:val="3GPPHeader"/>
        <w:spacing w:line="276" w:lineRule="auto"/>
      </w:pPr>
    </w:p>
    <w:p w:rsidR="00285902" w:rsidRPr="00A343C6" w:rsidRDefault="00285902" w:rsidP="00D71370">
      <w:pPr>
        <w:pStyle w:val="3GPPHeader"/>
        <w:spacing w:line="276" w:lineRule="auto"/>
        <w:rPr>
          <w:rFonts w:eastAsiaTheme="minorEastAsia"/>
        </w:rPr>
      </w:pPr>
      <w:r w:rsidRPr="00A343C6">
        <w:t>Agenda Item:</w:t>
      </w:r>
      <w:r w:rsidRPr="00A343C6">
        <w:tab/>
      </w:r>
      <w:r w:rsidR="006723D7">
        <w:t>6.7.6</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892039" w:rsidRPr="00A343C6">
        <w:rPr>
          <w:rFonts w:hint="eastAsia"/>
        </w:rPr>
        <w:t>CMCC</w:t>
      </w:r>
      <w:r w:rsidR="00501B37" w:rsidRPr="00A343C6">
        <w:tab/>
      </w:r>
    </w:p>
    <w:p w:rsidR="00DA08E7" w:rsidRPr="00A343C6" w:rsidRDefault="00285902" w:rsidP="00D71370">
      <w:pPr>
        <w:pStyle w:val="3GPPHeader"/>
        <w:spacing w:line="276" w:lineRule="auto"/>
      </w:pPr>
      <w:r w:rsidRPr="00A343C6">
        <w:t xml:space="preserve">Title:  </w:t>
      </w:r>
      <w:r w:rsidRPr="00A343C6">
        <w:tab/>
      </w:r>
      <w:r w:rsidR="001A61F0">
        <w:t xml:space="preserve">RRC </w:t>
      </w:r>
      <w:r w:rsidR="00A0791B">
        <w:t>Open</w:t>
      </w:r>
      <w:r w:rsidR="00DA08E7" w:rsidRPr="00A343C6">
        <w:t xml:space="preserve"> Issues for </w:t>
      </w:r>
      <w:r w:rsidR="0040539E">
        <w:t>UE capabilities</w:t>
      </w:r>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0404C0" w:rsidRPr="00A343C6" w:rsidRDefault="00424EDB" w:rsidP="00424EDB">
      <w:pPr>
        <w:spacing w:beforeLines="50" w:before="120"/>
        <w:rPr>
          <w:lang w:eastAsia="zh-CN"/>
        </w:rPr>
      </w:pPr>
      <w:r w:rsidRPr="00A343C6">
        <w:rPr>
          <w:rFonts w:hint="eastAsia"/>
        </w:rPr>
        <w:t xml:space="preserve">In the previous meetings, there were many discussions </w:t>
      </w:r>
      <w:r w:rsidRPr="00A343C6">
        <w:rPr>
          <w:rFonts w:hint="eastAsia"/>
          <w:lang w:eastAsia="zh-CN"/>
        </w:rPr>
        <w:t xml:space="preserve">and conclusions </w:t>
      </w:r>
      <w:r w:rsidRPr="00A343C6">
        <w:rPr>
          <w:rFonts w:hint="eastAsia"/>
        </w:rPr>
        <w:t xml:space="preserve">on the </w:t>
      </w:r>
      <w:r w:rsidR="00E159B4">
        <w:t>UE capabilities</w:t>
      </w:r>
      <w:r w:rsidRPr="00A343C6">
        <w:t xml:space="preserve"> for TSN</w:t>
      </w:r>
      <w:r w:rsidR="00E159B4">
        <w:rPr>
          <w:lang w:eastAsia="zh-CN"/>
        </w:rPr>
        <w:t>/URLLC</w:t>
      </w:r>
      <w:r w:rsidRPr="00A343C6">
        <w:rPr>
          <w:rFonts w:hint="eastAsia"/>
        </w:rPr>
        <w:t xml:space="preserve">, in this paper we focus on the </w:t>
      </w:r>
      <w:r w:rsidRPr="00A343C6">
        <w:t xml:space="preserve">remaining issues for </w:t>
      </w:r>
      <w:r w:rsidR="00E159B4">
        <w:t>UE capabilities</w:t>
      </w:r>
      <w:r w:rsidR="00E159B4" w:rsidRPr="00A343C6">
        <w:t xml:space="preserve"> </w:t>
      </w:r>
      <w:r w:rsidRPr="00A343C6">
        <w:t>as follows</w:t>
      </w:r>
      <w:r w:rsidRPr="00A343C6">
        <w:rPr>
          <w:rFonts w:hint="eastAsia"/>
        </w:rPr>
        <w:t>.</w:t>
      </w:r>
      <w:r w:rsidRPr="00A343C6">
        <w:rPr>
          <w:lang w:eastAsia="zh-CN"/>
        </w:rPr>
        <w:t xml:space="preserve"> </w:t>
      </w:r>
    </w:p>
    <w:p w:rsidR="00F9507C" w:rsidRPr="00A343C6" w:rsidRDefault="00154520" w:rsidP="00644926">
      <w:pPr>
        <w:pStyle w:val="1"/>
      </w:pPr>
      <w:r w:rsidRPr="00A343C6">
        <w:t>Discussion</w:t>
      </w:r>
    </w:p>
    <w:p w:rsidR="000C7431" w:rsidRPr="00A343C6" w:rsidRDefault="000C7431" w:rsidP="000C7431">
      <w:pPr>
        <w:pStyle w:val="21"/>
        <w:ind w:right="200"/>
        <w:rPr>
          <w:lang w:eastAsia="zh-CN"/>
        </w:rPr>
      </w:pPr>
      <w:r w:rsidRPr="00A343C6">
        <w:rPr>
          <w:rFonts w:hint="eastAsia"/>
        </w:rPr>
        <w:t>2.1</w:t>
      </w:r>
      <w:r w:rsidRPr="00A343C6">
        <w:rPr>
          <w:rFonts w:hint="eastAsia"/>
          <w:lang w:eastAsia="zh-CN"/>
        </w:rPr>
        <w:t xml:space="preserve"> </w:t>
      </w:r>
      <w:r w:rsidRPr="00A343C6">
        <w:rPr>
          <w:lang w:eastAsia="zh-CN"/>
        </w:rPr>
        <w:t xml:space="preserve">Left issues </w:t>
      </w:r>
    </w:p>
    <w:p w:rsidR="007E0AB8" w:rsidRPr="007E0AB8" w:rsidRDefault="007E0AB8" w:rsidP="007E0AB8">
      <w:pPr>
        <w:pStyle w:val="af8"/>
        <w:numPr>
          <w:ilvl w:val="0"/>
          <w:numId w:val="57"/>
        </w:numPr>
        <w:rPr>
          <w:rFonts w:ascii="Times New Roman" w:hAnsi="Times New Roman"/>
          <w:sz w:val="20"/>
          <w:szCs w:val="20"/>
          <w:lang w:eastAsia="zh-CN"/>
        </w:rPr>
      </w:pPr>
      <w:r w:rsidRPr="007E0AB8">
        <w:rPr>
          <w:rFonts w:ascii="Times New Roman" w:hAnsi="Times New Roman"/>
          <w:sz w:val="20"/>
          <w:szCs w:val="20"/>
          <w:lang w:eastAsia="zh-CN"/>
        </w:rPr>
        <w:t xml:space="preserve">FFS if data vs. data and SR vs. data prioritization are </w:t>
      </w:r>
      <w:proofErr w:type="spellStart"/>
      <w:r w:rsidRPr="007E0AB8">
        <w:rPr>
          <w:rFonts w:ascii="Times New Roman" w:hAnsi="Times New Roman"/>
          <w:sz w:val="20"/>
          <w:szCs w:val="20"/>
          <w:lang w:eastAsia="zh-CN"/>
        </w:rPr>
        <w:t>signalled</w:t>
      </w:r>
      <w:proofErr w:type="spellEnd"/>
      <w:r w:rsidRPr="007E0AB8">
        <w:rPr>
          <w:rFonts w:ascii="Times New Roman" w:hAnsi="Times New Roman"/>
          <w:sz w:val="20"/>
          <w:szCs w:val="20"/>
          <w:lang w:eastAsia="zh-CN"/>
        </w:rPr>
        <w:t xml:space="preserve"> as a single capability.</w:t>
      </w:r>
    </w:p>
    <w:p w:rsidR="007E0AB8" w:rsidRPr="007E0AB8" w:rsidRDefault="007E0AB8" w:rsidP="007E0AB8">
      <w:pPr>
        <w:pStyle w:val="af8"/>
        <w:numPr>
          <w:ilvl w:val="0"/>
          <w:numId w:val="57"/>
        </w:numPr>
        <w:rPr>
          <w:rFonts w:ascii="Times New Roman" w:hAnsi="Times New Roman"/>
          <w:sz w:val="20"/>
          <w:szCs w:val="20"/>
          <w:lang w:eastAsia="zh-CN"/>
        </w:rPr>
      </w:pPr>
      <w:r w:rsidRPr="007E0AB8">
        <w:rPr>
          <w:rFonts w:ascii="Times New Roman" w:hAnsi="Times New Roman"/>
          <w:sz w:val="20"/>
          <w:szCs w:val="20"/>
          <w:lang w:eastAsia="zh-CN"/>
        </w:rPr>
        <w:t xml:space="preserve">FFS whether </w:t>
      </w:r>
      <w:proofErr w:type="spellStart"/>
      <w:r w:rsidRPr="007E0AB8">
        <w:rPr>
          <w:rFonts w:ascii="Times New Roman" w:hAnsi="Times New Roman"/>
          <w:sz w:val="20"/>
          <w:szCs w:val="20"/>
          <w:lang w:eastAsia="zh-CN"/>
        </w:rPr>
        <w:t>signalling</w:t>
      </w:r>
      <w:proofErr w:type="spellEnd"/>
      <w:r w:rsidRPr="007E0AB8">
        <w:rPr>
          <w:rFonts w:ascii="Times New Roman" w:hAnsi="Times New Roman"/>
          <w:sz w:val="20"/>
          <w:szCs w:val="20"/>
          <w:lang w:eastAsia="zh-CN"/>
        </w:rPr>
        <w:t xml:space="preserve"> of maximum value of additional SPS periodicities and additional CG periodicities supported by a UE is required.</w:t>
      </w:r>
    </w:p>
    <w:p w:rsidR="008D4E67" w:rsidRDefault="008D4E67" w:rsidP="008225BB">
      <w:pPr>
        <w:pStyle w:val="af8"/>
        <w:rPr>
          <w:rFonts w:ascii="Times New Roman" w:hAnsi="Times New Roman"/>
          <w:sz w:val="20"/>
          <w:szCs w:val="20"/>
          <w:lang w:eastAsia="zh-CN"/>
        </w:rPr>
      </w:pPr>
    </w:p>
    <w:p w:rsidR="00DC64AE" w:rsidRDefault="008D4E67" w:rsidP="006B53EC">
      <w:pPr>
        <w:jc w:val="both"/>
        <w:rPr>
          <w:lang w:eastAsia="zh-CN"/>
        </w:rPr>
      </w:pPr>
      <w:r>
        <w:rPr>
          <w:lang w:eastAsia="zh-CN"/>
        </w:rPr>
        <w:t xml:space="preserve">Regarding issue1, whether to configure these capabilities of </w:t>
      </w:r>
      <w:r w:rsidRPr="007E0AB8">
        <w:rPr>
          <w:lang w:eastAsia="zh-CN"/>
        </w:rPr>
        <w:t>data vs. data and SR vs. data prioritization</w:t>
      </w:r>
      <w:r w:rsidR="00DC64AE">
        <w:rPr>
          <w:lang w:eastAsia="zh-CN"/>
        </w:rPr>
        <w:t xml:space="preserve"> </w:t>
      </w:r>
      <w:r w:rsidR="006B53EC">
        <w:rPr>
          <w:lang w:eastAsia="zh-CN"/>
        </w:rPr>
        <w:t xml:space="preserve">separately </w:t>
      </w:r>
      <w:r w:rsidR="00DC64AE">
        <w:rPr>
          <w:lang w:eastAsia="zh-CN"/>
        </w:rPr>
        <w:t xml:space="preserve">depends on the similarities of the functionalities and applied use cases. </w:t>
      </w:r>
      <w:r w:rsidR="00664B48">
        <w:rPr>
          <w:lang w:eastAsia="zh-CN"/>
        </w:rPr>
        <w:t>Obviously</w:t>
      </w:r>
      <w:r w:rsidR="00DC64AE">
        <w:rPr>
          <w:lang w:eastAsia="zh-CN"/>
        </w:rPr>
        <w:t xml:space="preserve">, SR/data multiplexing would be applied for </w:t>
      </w:r>
      <w:proofErr w:type="spellStart"/>
      <w:r w:rsidR="00DC64AE">
        <w:rPr>
          <w:lang w:eastAsia="zh-CN"/>
        </w:rPr>
        <w:t>eMBB</w:t>
      </w:r>
      <w:proofErr w:type="spellEnd"/>
      <w:r w:rsidR="00DC64AE">
        <w:rPr>
          <w:lang w:eastAsia="zh-CN"/>
        </w:rPr>
        <w:t xml:space="preserve"> service or burst URLLC data where the dynamic scheduling is needed with the SR and BSR are inv</w:t>
      </w:r>
      <w:r w:rsidR="00664B48">
        <w:rPr>
          <w:lang w:eastAsia="zh-CN"/>
        </w:rPr>
        <w:t>olved for UL data transmission,</w:t>
      </w:r>
      <w:r w:rsidR="006B53EC">
        <w:rPr>
          <w:lang w:eastAsia="zh-CN"/>
        </w:rPr>
        <w:t xml:space="preserve"> which is subset scenario of that for </w:t>
      </w:r>
      <w:r w:rsidR="006B53EC" w:rsidRPr="007E0AB8">
        <w:rPr>
          <w:lang w:eastAsia="zh-CN"/>
        </w:rPr>
        <w:t>data vs. data</w:t>
      </w:r>
      <w:r w:rsidR="006B53EC">
        <w:rPr>
          <w:lang w:eastAsia="zh-CN"/>
        </w:rPr>
        <w:t xml:space="preserve"> prioritization, while</w:t>
      </w:r>
      <w:r w:rsidR="00664B48">
        <w:rPr>
          <w:lang w:eastAsia="zh-CN"/>
        </w:rPr>
        <w:t xml:space="preserve"> </w:t>
      </w:r>
      <w:r w:rsidR="00664B48" w:rsidRPr="007E0AB8">
        <w:rPr>
          <w:lang w:eastAsia="zh-CN"/>
        </w:rPr>
        <w:t>data vs. data</w:t>
      </w:r>
      <w:r w:rsidR="00664B48">
        <w:rPr>
          <w:lang w:eastAsia="zh-CN"/>
        </w:rPr>
        <w:t xml:space="preserve"> prioritization could occur for both </w:t>
      </w:r>
      <w:proofErr w:type="spellStart"/>
      <w:r w:rsidR="00664B48">
        <w:rPr>
          <w:lang w:eastAsia="zh-CN"/>
        </w:rPr>
        <w:t>eMBB</w:t>
      </w:r>
      <w:proofErr w:type="spellEnd"/>
      <w:r w:rsidR="00664B48">
        <w:rPr>
          <w:lang w:eastAsia="zh-CN"/>
        </w:rPr>
        <w:t xml:space="preserve"> service data and URLLC service data.</w:t>
      </w:r>
      <w:r w:rsidR="006B53EC">
        <w:rPr>
          <w:lang w:eastAsia="zh-CN"/>
        </w:rPr>
        <w:t xml:space="preserve"> Moreover, b</w:t>
      </w:r>
      <w:proofErr w:type="spellStart"/>
      <w:r w:rsidR="006B53EC">
        <w:rPr>
          <w:lang w:val="en-US"/>
        </w:rPr>
        <w:t>oth</w:t>
      </w:r>
      <w:proofErr w:type="spellEnd"/>
      <w:r w:rsidR="006B53EC">
        <w:rPr>
          <w:lang w:val="en-US"/>
        </w:rPr>
        <w:t xml:space="preserve"> prioritization mechanisms are based on comparison of priority derived from either the MAC PDU corresponding LCH or derived from the LCH which triggered an SR. Furthermore, both mechanism are enhanced for URLLC service’s transmission in time. Hence, to avoid the unnecessary complexity in UE capability design and UE capability choosing during implementation, it is proposed that:</w:t>
      </w:r>
    </w:p>
    <w:p w:rsidR="006B53EC" w:rsidRPr="007750D4" w:rsidRDefault="006B53EC" w:rsidP="006B53EC">
      <w:pPr>
        <w:rPr>
          <w:b/>
          <w:bCs/>
        </w:rPr>
      </w:pPr>
      <w:r>
        <w:rPr>
          <w:b/>
          <w:bCs/>
        </w:rPr>
        <w:t>P</w:t>
      </w:r>
      <w:r w:rsidRPr="007750D4">
        <w:rPr>
          <w:b/>
          <w:bCs/>
        </w:rPr>
        <w:t>roposal</w:t>
      </w:r>
      <w:r>
        <w:rPr>
          <w:b/>
          <w:bCs/>
        </w:rPr>
        <w:t xml:space="preserve"> 1</w:t>
      </w:r>
      <w:r w:rsidRPr="007750D4">
        <w:rPr>
          <w:b/>
          <w:bCs/>
        </w:rPr>
        <w:t xml:space="preserve">: </w:t>
      </w:r>
      <w:r>
        <w:rPr>
          <w:b/>
          <w:bCs/>
        </w:rPr>
        <w:t xml:space="preserve">it is proposed to </w:t>
      </w:r>
      <w:r w:rsidRPr="006B53EC">
        <w:rPr>
          <w:b/>
          <w:bCs/>
        </w:rPr>
        <w:t>configure these capabilities of data vs. data and SR vs. data</w:t>
      </w:r>
      <w:r>
        <w:rPr>
          <w:b/>
          <w:bCs/>
        </w:rPr>
        <w:t xml:space="preserve"> in a single signalling.</w:t>
      </w:r>
    </w:p>
    <w:p w:rsidR="00DC64AE" w:rsidRDefault="00DC64AE" w:rsidP="00DC64AE">
      <w:pPr>
        <w:jc w:val="both"/>
        <w:rPr>
          <w:lang w:eastAsia="zh-CN"/>
        </w:rPr>
      </w:pPr>
    </w:p>
    <w:p w:rsidR="00283765" w:rsidRDefault="008225BB" w:rsidP="00941502">
      <w:pPr>
        <w:jc w:val="both"/>
        <w:rPr>
          <w:lang w:eastAsia="zh-CN"/>
        </w:rPr>
      </w:pPr>
      <w:r w:rsidRPr="00A343C6">
        <w:rPr>
          <w:lang w:eastAsia="zh-CN"/>
        </w:rPr>
        <w:t xml:space="preserve">Regarding issue </w:t>
      </w:r>
      <w:r w:rsidR="008D4E67">
        <w:rPr>
          <w:lang w:eastAsia="zh-CN"/>
        </w:rPr>
        <w:t>2</w:t>
      </w:r>
      <w:r w:rsidRPr="00A343C6">
        <w:rPr>
          <w:lang w:eastAsia="zh-CN"/>
        </w:rPr>
        <w:t>,</w:t>
      </w:r>
      <w:r w:rsidR="00283765">
        <w:rPr>
          <w:lang w:eastAsia="zh-CN"/>
        </w:rPr>
        <w:t xml:space="preserve"> </w:t>
      </w:r>
      <w:r w:rsidR="00F429DA">
        <w:rPr>
          <w:lang w:eastAsia="zh-CN"/>
        </w:rPr>
        <w:t xml:space="preserve">as mentioned in </w:t>
      </w:r>
      <w:r w:rsidR="00F429DA">
        <w:rPr>
          <w:lang w:eastAsia="zh-CN"/>
        </w:rPr>
        <w:fldChar w:fldCharType="begin"/>
      </w:r>
      <w:r w:rsidR="00F429DA">
        <w:rPr>
          <w:lang w:eastAsia="zh-CN"/>
        </w:rPr>
        <w:instrText xml:space="preserve"> REF _Ref37356428 \r \h </w:instrText>
      </w:r>
      <w:r w:rsidR="00F429DA">
        <w:rPr>
          <w:lang w:eastAsia="zh-CN"/>
        </w:rPr>
      </w:r>
      <w:r w:rsidR="00F429DA">
        <w:rPr>
          <w:lang w:eastAsia="zh-CN"/>
        </w:rPr>
        <w:fldChar w:fldCharType="separate"/>
      </w:r>
      <w:r w:rsidR="00F429DA">
        <w:rPr>
          <w:lang w:eastAsia="zh-CN"/>
        </w:rPr>
        <w:t>[1]</w:t>
      </w:r>
      <w:r w:rsidR="00F429DA">
        <w:rPr>
          <w:lang w:eastAsia="zh-CN"/>
        </w:rPr>
        <w:fldChar w:fldCharType="end"/>
      </w:r>
      <w:r w:rsidR="00F429DA">
        <w:rPr>
          <w:lang w:eastAsia="zh-CN"/>
        </w:rPr>
        <w:t xml:space="preserve">, </w:t>
      </w:r>
      <w:r w:rsidR="00283765">
        <w:rPr>
          <w:lang w:eastAsia="zh-CN"/>
        </w:rPr>
        <w:t>s</w:t>
      </w:r>
      <w:r w:rsidR="00283765" w:rsidRPr="00283765">
        <w:rPr>
          <w:lang w:eastAsia="zh-CN"/>
        </w:rPr>
        <w:t>ince it is agreed</w:t>
      </w:r>
      <w:r w:rsidR="00F429DA">
        <w:rPr>
          <w:lang w:eastAsia="zh-CN"/>
        </w:rPr>
        <w:t xml:space="preserve"> in RAN2#108</w:t>
      </w:r>
      <w:r w:rsidR="00283765" w:rsidRPr="00283765">
        <w:rPr>
          <w:lang w:eastAsia="zh-CN"/>
        </w:rPr>
        <w:t xml:space="preserve"> that for CG/SPS periodicity determination, support the maximum values of N as specified already, depending on SCS, i.e. N= 640 for 15kHz, 1280 for 30kHz, 2560 for 60kHz and 5120 for 120kHz</w:t>
      </w:r>
      <w:r w:rsidR="00F429DA">
        <w:rPr>
          <w:lang w:eastAsia="zh-CN"/>
        </w:rPr>
        <w:t>.</w:t>
      </w:r>
    </w:p>
    <w:tbl>
      <w:tblPr>
        <w:tblStyle w:val="af1"/>
        <w:tblW w:w="0" w:type="auto"/>
        <w:tblLook w:val="04A0" w:firstRow="1" w:lastRow="0" w:firstColumn="1" w:lastColumn="0" w:noHBand="0" w:noVBand="1"/>
      </w:tblPr>
      <w:tblGrid>
        <w:gridCol w:w="9631"/>
      </w:tblGrid>
      <w:tr w:rsidR="00F429DA" w:rsidTr="00F429DA">
        <w:tc>
          <w:tcPr>
            <w:tcW w:w="9631" w:type="dxa"/>
          </w:tcPr>
          <w:p w:rsidR="00F429DA" w:rsidRDefault="00F429DA" w:rsidP="00F429DA">
            <w:pPr>
              <w:pStyle w:val="TAL"/>
              <w:ind w:right="200"/>
              <w:rPr>
                <w:b/>
                <w:i/>
                <w:szCs w:val="22"/>
                <w:lang w:eastAsia="ja-JP"/>
              </w:rPr>
            </w:pPr>
            <w:proofErr w:type="spellStart"/>
            <w:r w:rsidRPr="00696ED8">
              <w:rPr>
                <w:b/>
                <w:i/>
                <w:szCs w:val="22"/>
                <w:lang w:eastAsia="ja-JP"/>
              </w:rPr>
              <w:t>periodicityExt</w:t>
            </w:r>
            <w:proofErr w:type="spellEnd"/>
          </w:p>
          <w:p w:rsidR="00F429DA" w:rsidRPr="00AD49B0" w:rsidRDefault="00F429DA" w:rsidP="00F429DA">
            <w:pPr>
              <w:pStyle w:val="TAL"/>
              <w:ind w:right="200"/>
              <w:rPr>
                <w:lang w:val="sv-SE"/>
              </w:rPr>
            </w:pPr>
            <w:r>
              <w:rPr>
                <w:lang w:val="sv-SE"/>
              </w:rPr>
              <w:t xml:space="preserve">This field is used to calculate the periodicity for DL SPS </w:t>
            </w:r>
            <w:r w:rsidRPr="00696ED8">
              <w:t>(see TS 38.214 [19] and see TS 38.321 [3], clause 5,8.1).</w:t>
            </w:r>
            <w:r>
              <w:rPr>
                <w:lang w:val="sv-SE"/>
              </w:rPr>
              <w:t xml:space="preserve"> </w:t>
            </w:r>
            <w:r w:rsidRPr="00696ED8">
              <w:t xml:space="preserve">If this field is present, the field </w:t>
            </w:r>
            <w:r w:rsidRPr="00AD49B0">
              <w:rPr>
                <w:i/>
              </w:rPr>
              <w:t>periodicity</w:t>
            </w:r>
            <w:r w:rsidRPr="00696ED8">
              <w:t xml:space="preserve"> is ignored</w:t>
            </w:r>
            <w:r>
              <w:rPr>
                <w:lang w:val="sv-SE"/>
              </w:rPr>
              <w:t>.</w:t>
            </w:r>
          </w:p>
          <w:p w:rsidR="00F429DA" w:rsidRPr="005078F3" w:rsidRDefault="00F429DA" w:rsidP="00F429DA">
            <w:pPr>
              <w:pStyle w:val="TAL"/>
              <w:ind w:right="200"/>
              <w:rPr>
                <w:lang w:val="en-US"/>
              </w:rPr>
            </w:pPr>
            <w:r>
              <w:t>T</w:t>
            </w:r>
            <w:r w:rsidRPr="005078F3">
              <w:rPr>
                <w:lang w:val="en-US"/>
              </w:rPr>
              <w:t>he following periodicities are supported depending on the configured subcarrier spacing [slots]:</w:t>
            </w:r>
          </w:p>
          <w:p w:rsidR="00F429DA" w:rsidRPr="0096519C" w:rsidRDefault="00F429DA" w:rsidP="00F429DA">
            <w:pPr>
              <w:pStyle w:val="TAL"/>
              <w:tabs>
                <w:tab w:val="left" w:pos="2014"/>
              </w:tabs>
              <w:ind w:right="200"/>
              <w:rPr>
                <w:szCs w:val="22"/>
                <w:lang w:eastAsia="ja-JP"/>
              </w:rPr>
            </w:pPr>
            <w:r w:rsidRPr="0096519C">
              <w:rPr>
                <w:szCs w:val="22"/>
                <w:lang w:eastAsia="ja-JP"/>
              </w:rPr>
              <w:t>15 kHz:</w:t>
            </w:r>
            <w:r w:rsidRPr="0096519C">
              <w:rPr>
                <w:szCs w:val="22"/>
                <w:lang w:eastAsia="ja-JP"/>
              </w:rPr>
              <w:tab/>
            </w:r>
            <w:proofErr w:type="spellStart"/>
            <w:r w:rsidRPr="004D1A43">
              <w:rPr>
                <w:i/>
                <w:szCs w:val="22"/>
                <w:lang w:eastAsia="ja-JP"/>
              </w:rPr>
              <w:t>periodicityExt</w:t>
            </w:r>
            <w:proofErr w:type="spellEnd"/>
            <w:r w:rsidRPr="0096519C">
              <w:rPr>
                <w:szCs w:val="22"/>
                <w:lang w:eastAsia="ja-JP"/>
              </w:rPr>
              <w:t xml:space="preserve">, where </w:t>
            </w:r>
            <w:proofErr w:type="spellStart"/>
            <w:r w:rsidRPr="004D1A43">
              <w:rPr>
                <w:i/>
                <w:szCs w:val="22"/>
                <w:lang w:eastAsia="ja-JP"/>
              </w:rPr>
              <w:t>periodicityExt</w:t>
            </w:r>
            <w:proofErr w:type="spellEnd"/>
            <w:r>
              <w:rPr>
                <w:szCs w:val="22"/>
                <w:lang w:eastAsia="ja-JP"/>
              </w:rPr>
              <w:t xml:space="preserve"> has a value between 1 and 640.</w:t>
            </w:r>
          </w:p>
          <w:p w:rsidR="00F429DA" w:rsidRPr="0096519C" w:rsidRDefault="00F429DA" w:rsidP="00F429DA">
            <w:pPr>
              <w:pStyle w:val="TAL"/>
              <w:tabs>
                <w:tab w:val="left" w:pos="2014"/>
              </w:tabs>
              <w:ind w:right="200"/>
              <w:rPr>
                <w:szCs w:val="22"/>
                <w:lang w:eastAsia="ja-JP"/>
              </w:rPr>
            </w:pPr>
            <w:r w:rsidRPr="0096519C">
              <w:rPr>
                <w:szCs w:val="22"/>
                <w:lang w:eastAsia="ja-JP"/>
              </w:rPr>
              <w:t>30 kHz:</w:t>
            </w:r>
            <w:r w:rsidRPr="0096519C">
              <w:rPr>
                <w:szCs w:val="22"/>
                <w:lang w:eastAsia="ja-JP"/>
              </w:rPr>
              <w:tab/>
            </w:r>
            <w:proofErr w:type="spellStart"/>
            <w:r w:rsidRPr="004D1A43">
              <w:rPr>
                <w:i/>
                <w:szCs w:val="22"/>
                <w:lang w:eastAsia="ja-JP"/>
              </w:rPr>
              <w:t>periodicityExt</w:t>
            </w:r>
            <w:proofErr w:type="spellEnd"/>
            <w:r w:rsidRPr="0096519C">
              <w:rPr>
                <w:szCs w:val="22"/>
                <w:lang w:eastAsia="ja-JP"/>
              </w:rPr>
              <w:t xml:space="preserve">, where </w:t>
            </w:r>
            <w:proofErr w:type="spellStart"/>
            <w:r w:rsidRPr="004D1A43">
              <w:rPr>
                <w:i/>
                <w:szCs w:val="22"/>
                <w:lang w:eastAsia="ja-JP"/>
              </w:rPr>
              <w:t>periodicityExt</w:t>
            </w:r>
            <w:proofErr w:type="spellEnd"/>
            <w:r>
              <w:rPr>
                <w:szCs w:val="22"/>
                <w:lang w:eastAsia="ja-JP"/>
              </w:rPr>
              <w:t xml:space="preserve"> has a value between 1 and 1280.</w:t>
            </w:r>
          </w:p>
          <w:p w:rsidR="00F429DA" w:rsidRPr="0096519C" w:rsidRDefault="00F429DA" w:rsidP="00F429DA">
            <w:pPr>
              <w:pStyle w:val="TAL"/>
              <w:tabs>
                <w:tab w:val="left" w:pos="2014"/>
              </w:tabs>
              <w:ind w:right="200"/>
              <w:rPr>
                <w:szCs w:val="22"/>
                <w:lang w:eastAsia="ja-JP"/>
              </w:rPr>
            </w:pPr>
            <w:r w:rsidRPr="0096519C">
              <w:rPr>
                <w:szCs w:val="22"/>
                <w:lang w:eastAsia="ja-JP"/>
              </w:rPr>
              <w:t>60 kHz with normal CP</w:t>
            </w:r>
            <w:r>
              <w:rPr>
                <w:szCs w:val="22"/>
                <w:lang w:eastAsia="ja-JP"/>
              </w:rPr>
              <w:t>:</w:t>
            </w:r>
            <w:r w:rsidRPr="0096519C">
              <w:rPr>
                <w:szCs w:val="22"/>
                <w:lang w:eastAsia="ja-JP"/>
              </w:rPr>
              <w:tab/>
            </w:r>
            <w:proofErr w:type="spellStart"/>
            <w:r w:rsidRPr="004D1A43">
              <w:rPr>
                <w:i/>
                <w:szCs w:val="22"/>
                <w:lang w:eastAsia="ja-JP"/>
              </w:rPr>
              <w:t>periodicityExt</w:t>
            </w:r>
            <w:proofErr w:type="spellEnd"/>
            <w:r w:rsidRPr="0096519C">
              <w:rPr>
                <w:szCs w:val="22"/>
                <w:lang w:eastAsia="ja-JP"/>
              </w:rPr>
              <w:t xml:space="preserve">, where </w:t>
            </w:r>
            <w:proofErr w:type="spellStart"/>
            <w:r w:rsidRPr="004D1A43">
              <w:rPr>
                <w:i/>
                <w:szCs w:val="22"/>
                <w:lang w:eastAsia="ja-JP"/>
              </w:rPr>
              <w:t>periodicityExt</w:t>
            </w:r>
            <w:proofErr w:type="spellEnd"/>
            <w:r>
              <w:rPr>
                <w:szCs w:val="22"/>
                <w:lang w:eastAsia="ja-JP"/>
              </w:rPr>
              <w:t xml:space="preserve"> has a value between 1 and 2560.</w:t>
            </w:r>
          </w:p>
          <w:p w:rsidR="00F429DA" w:rsidRPr="0096519C" w:rsidRDefault="00F429DA" w:rsidP="00F429DA">
            <w:pPr>
              <w:pStyle w:val="TAL"/>
              <w:tabs>
                <w:tab w:val="left" w:pos="2014"/>
              </w:tabs>
              <w:ind w:right="200"/>
              <w:rPr>
                <w:szCs w:val="22"/>
                <w:lang w:eastAsia="ja-JP"/>
              </w:rPr>
            </w:pPr>
            <w:r w:rsidRPr="0096519C">
              <w:rPr>
                <w:szCs w:val="22"/>
                <w:lang w:eastAsia="ja-JP"/>
              </w:rPr>
              <w:t>60 kHz with ECP:</w:t>
            </w:r>
            <w:r w:rsidRPr="0096519C">
              <w:rPr>
                <w:szCs w:val="22"/>
                <w:lang w:eastAsia="ja-JP"/>
              </w:rPr>
              <w:tab/>
            </w:r>
            <w:proofErr w:type="spellStart"/>
            <w:r w:rsidRPr="004D1A43">
              <w:rPr>
                <w:i/>
                <w:szCs w:val="22"/>
                <w:lang w:eastAsia="ja-JP"/>
              </w:rPr>
              <w:t>periodicityExt</w:t>
            </w:r>
            <w:proofErr w:type="spellEnd"/>
            <w:r w:rsidRPr="0096519C">
              <w:rPr>
                <w:szCs w:val="22"/>
                <w:lang w:eastAsia="ja-JP"/>
              </w:rPr>
              <w:t xml:space="preserve">, where </w:t>
            </w:r>
            <w:proofErr w:type="spellStart"/>
            <w:r w:rsidRPr="004D1A43">
              <w:rPr>
                <w:i/>
                <w:szCs w:val="22"/>
                <w:lang w:eastAsia="ja-JP"/>
              </w:rPr>
              <w:t>periodicityExt</w:t>
            </w:r>
            <w:proofErr w:type="spellEnd"/>
            <w:r>
              <w:rPr>
                <w:szCs w:val="22"/>
                <w:lang w:eastAsia="ja-JP"/>
              </w:rPr>
              <w:t xml:space="preserve"> has a value between 1 and 2560.</w:t>
            </w:r>
          </w:p>
          <w:p w:rsidR="00F429DA" w:rsidRDefault="00F429DA" w:rsidP="00F429DA">
            <w:pPr>
              <w:pStyle w:val="TAL"/>
              <w:tabs>
                <w:tab w:val="left" w:pos="2014"/>
              </w:tabs>
              <w:ind w:right="200"/>
              <w:rPr>
                <w:lang w:eastAsia="zh-CN"/>
              </w:rPr>
            </w:pPr>
            <w:r w:rsidRPr="0096519C">
              <w:rPr>
                <w:szCs w:val="22"/>
                <w:lang w:eastAsia="ja-JP"/>
              </w:rPr>
              <w:t>120 kHz:</w:t>
            </w:r>
            <w:r w:rsidRPr="0096519C">
              <w:rPr>
                <w:szCs w:val="22"/>
                <w:lang w:eastAsia="ja-JP"/>
              </w:rPr>
              <w:tab/>
            </w:r>
            <w:proofErr w:type="spellStart"/>
            <w:r w:rsidRPr="00F429DA">
              <w:rPr>
                <w:szCs w:val="22"/>
                <w:lang w:eastAsia="ja-JP"/>
              </w:rPr>
              <w:t>periodicityExt</w:t>
            </w:r>
            <w:proofErr w:type="spellEnd"/>
            <w:r w:rsidRPr="0096519C">
              <w:rPr>
                <w:szCs w:val="22"/>
                <w:lang w:eastAsia="ja-JP"/>
              </w:rPr>
              <w:t xml:space="preserve">, where </w:t>
            </w:r>
            <w:proofErr w:type="spellStart"/>
            <w:r w:rsidRPr="00F429DA">
              <w:rPr>
                <w:szCs w:val="22"/>
                <w:lang w:eastAsia="ja-JP"/>
              </w:rPr>
              <w:t>periodicityExt</w:t>
            </w:r>
            <w:proofErr w:type="spellEnd"/>
            <w:r>
              <w:rPr>
                <w:szCs w:val="22"/>
                <w:lang w:eastAsia="ja-JP"/>
              </w:rPr>
              <w:t xml:space="preserve"> has a value between 1 and 5120.</w:t>
            </w:r>
          </w:p>
        </w:tc>
      </w:tr>
    </w:tbl>
    <w:p w:rsidR="002F632D" w:rsidRDefault="002F632D" w:rsidP="00941502">
      <w:pPr>
        <w:jc w:val="both"/>
        <w:rPr>
          <w:lang w:eastAsia="zh-CN"/>
        </w:rPr>
      </w:pPr>
    </w:p>
    <w:p w:rsidR="00283765" w:rsidRDefault="002F632D" w:rsidP="00941502">
      <w:pPr>
        <w:jc w:val="both"/>
        <w:rPr>
          <w:lang w:eastAsia="zh-CN"/>
        </w:rPr>
      </w:pPr>
      <w:r>
        <w:rPr>
          <w:lang w:eastAsia="zh-CN"/>
        </w:rPr>
        <w:t>This means</w:t>
      </w:r>
      <w:r w:rsidR="00397449" w:rsidRPr="00397449">
        <w:rPr>
          <w:lang w:eastAsia="zh-CN"/>
        </w:rPr>
        <w:t xml:space="preserve"> large number of new CG/SPS periodicities are now supported in Rel-16. </w:t>
      </w:r>
      <w:r>
        <w:rPr>
          <w:lang w:eastAsia="zh-CN"/>
        </w:rPr>
        <w:t>Moreover</w:t>
      </w:r>
      <w:r w:rsidR="00397449" w:rsidRPr="00397449">
        <w:rPr>
          <w:lang w:eastAsia="zh-CN"/>
        </w:rPr>
        <w:t xml:space="preserve">, while lower values of new SPS/CG periodicities (e.g., </w:t>
      </w:r>
      <w:r>
        <w:rPr>
          <w:lang w:eastAsia="zh-CN"/>
        </w:rPr>
        <w:t>0.5ms</w:t>
      </w:r>
      <w:r w:rsidR="00397449" w:rsidRPr="00397449">
        <w:rPr>
          <w:lang w:eastAsia="zh-CN"/>
        </w:rPr>
        <w:t xml:space="preserve">) are </w:t>
      </w:r>
      <w:r>
        <w:rPr>
          <w:lang w:eastAsia="zh-CN"/>
        </w:rPr>
        <w:t>regarded as</w:t>
      </w:r>
      <w:r w:rsidR="00397449" w:rsidRPr="00397449">
        <w:rPr>
          <w:lang w:eastAsia="zh-CN"/>
        </w:rPr>
        <w:t xml:space="preserve"> useful</w:t>
      </w:r>
      <w:r>
        <w:rPr>
          <w:lang w:eastAsia="zh-CN"/>
        </w:rPr>
        <w:t xml:space="preserve"> for TSN network</w:t>
      </w:r>
      <w:r w:rsidR="00397449" w:rsidRPr="00397449">
        <w:rPr>
          <w:lang w:eastAsia="zh-CN"/>
        </w:rPr>
        <w:t>, practical relevance of vast majority of new CG/SPS periodicities is unknown.</w:t>
      </w:r>
      <w:r>
        <w:rPr>
          <w:lang w:eastAsia="zh-CN"/>
        </w:rPr>
        <w:t xml:space="preserve"> </w:t>
      </w:r>
      <w:r w:rsidR="00EB4C75">
        <w:rPr>
          <w:lang w:eastAsia="zh-CN"/>
        </w:rPr>
        <w:t xml:space="preserve">Considering the 5G UEs are in high </w:t>
      </w:r>
      <w:r w:rsidR="00EB4C75" w:rsidRPr="00EB4C75">
        <w:rPr>
          <w:lang w:eastAsia="zh-CN"/>
        </w:rPr>
        <w:t>probability</w:t>
      </w:r>
      <w:r w:rsidR="00EB4C75">
        <w:rPr>
          <w:lang w:eastAsia="zh-CN"/>
        </w:rPr>
        <w:t xml:space="preserve"> that is not for smart phone, </w:t>
      </w:r>
      <w:r w:rsidR="00A748E1">
        <w:rPr>
          <w:lang w:eastAsia="zh-CN"/>
        </w:rPr>
        <w:t xml:space="preserve">but </w:t>
      </w:r>
      <w:r w:rsidR="00A748E1">
        <w:rPr>
          <w:lang w:eastAsia="zh-CN"/>
        </w:rPr>
        <w:lastRenderedPageBreak/>
        <w:t>for robotic arm,</w:t>
      </w:r>
      <w:r w:rsidR="007A76F1">
        <w:rPr>
          <w:lang w:eastAsia="zh-CN"/>
        </w:rPr>
        <w:t xml:space="preserve"> Motion control and assembly line, </w:t>
      </w:r>
      <w:r w:rsidRPr="002F632D">
        <w:rPr>
          <w:lang w:eastAsia="zh-CN"/>
        </w:rPr>
        <w:t>more granularity in signalling of supported SPS/CG p</w:t>
      </w:r>
      <w:r w:rsidR="00EB4C75">
        <w:rPr>
          <w:lang w:eastAsia="zh-CN"/>
        </w:rPr>
        <w:t xml:space="preserve">eriodicities feature allows UE </w:t>
      </w:r>
      <w:r w:rsidRPr="002F632D">
        <w:rPr>
          <w:lang w:eastAsia="zh-CN"/>
        </w:rPr>
        <w:t xml:space="preserve">to </w:t>
      </w:r>
      <w:r w:rsidR="00EB4C75">
        <w:rPr>
          <w:lang w:eastAsia="zh-CN"/>
        </w:rPr>
        <w:t>save cost to just realize a partial CG/SPS periodicity for special</w:t>
      </w:r>
      <w:r w:rsidRPr="002F632D">
        <w:rPr>
          <w:lang w:eastAsia="zh-CN"/>
        </w:rPr>
        <w:t xml:space="preserve"> use cases.</w:t>
      </w:r>
      <w:r w:rsidR="00B10DA7">
        <w:rPr>
          <w:lang w:eastAsia="zh-CN"/>
        </w:rPr>
        <w:t xml:space="preserve"> Hence,</w:t>
      </w:r>
    </w:p>
    <w:p w:rsidR="00283765" w:rsidRDefault="007A76F1" w:rsidP="00516EB5">
      <w:pPr>
        <w:rPr>
          <w:lang w:eastAsia="zh-CN"/>
        </w:rPr>
      </w:pPr>
      <w:r>
        <w:rPr>
          <w:b/>
          <w:bCs/>
        </w:rPr>
        <w:t>P</w:t>
      </w:r>
      <w:r w:rsidRPr="007750D4">
        <w:rPr>
          <w:b/>
          <w:bCs/>
        </w:rPr>
        <w:t>roposal</w:t>
      </w:r>
      <w:r>
        <w:rPr>
          <w:b/>
          <w:bCs/>
        </w:rPr>
        <w:t xml:space="preserve"> </w:t>
      </w:r>
      <w:r w:rsidR="006B53EC">
        <w:rPr>
          <w:b/>
          <w:bCs/>
        </w:rPr>
        <w:t>2</w:t>
      </w:r>
      <w:r w:rsidRPr="007750D4">
        <w:rPr>
          <w:b/>
          <w:bCs/>
        </w:rPr>
        <w:t xml:space="preserve">: </w:t>
      </w:r>
      <w:r>
        <w:rPr>
          <w:b/>
          <w:bCs/>
        </w:rPr>
        <w:t>it is proposed to support s</w:t>
      </w:r>
      <w:r w:rsidRPr="007750D4">
        <w:rPr>
          <w:b/>
          <w:bCs/>
        </w:rPr>
        <w:t xml:space="preserve">ignalling of maximum value of </w:t>
      </w:r>
      <w:r>
        <w:rPr>
          <w:b/>
          <w:bCs/>
        </w:rPr>
        <w:t xml:space="preserve">additional </w:t>
      </w:r>
      <w:r w:rsidRPr="007750D4">
        <w:rPr>
          <w:b/>
          <w:bCs/>
        </w:rPr>
        <w:t xml:space="preserve">SPS periodicity and </w:t>
      </w:r>
      <w:r>
        <w:rPr>
          <w:b/>
          <w:bCs/>
        </w:rPr>
        <w:t xml:space="preserve">additional </w:t>
      </w:r>
      <w:r w:rsidRPr="007750D4">
        <w:rPr>
          <w:b/>
          <w:bCs/>
        </w:rPr>
        <w:t xml:space="preserve">CG periodicity </w:t>
      </w:r>
      <w:r>
        <w:rPr>
          <w:b/>
          <w:bCs/>
        </w:rPr>
        <w:t>to enable such granularity.</w:t>
      </w:r>
      <w:bookmarkStart w:id="1" w:name="_GoBack"/>
      <w:bookmarkEnd w:id="1"/>
    </w:p>
    <w:p w:rsidR="00BB7D90" w:rsidRDefault="00BB7D90" w:rsidP="00BB7D90"/>
    <w:p w:rsidR="000367F2" w:rsidRPr="00A343C6" w:rsidRDefault="000367F2" w:rsidP="000367F2">
      <w:pPr>
        <w:pStyle w:val="1"/>
        <w:tabs>
          <w:tab w:val="num" w:pos="420"/>
        </w:tabs>
        <w:spacing w:line="276" w:lineRule="auto"/>
        <w:ind w:left="420" w:hanging="420"/>
        <w:jc w:val="both"/>
      </w:pPr>
      <w:r w:rsidRPr="00A343C6">
        <w:t>Conclusion</w:t>
      </w:r>
    </w:p>
    <w:p w:rsidR="0016236A" w:rsidRDefault="0016236A" w:rsidP="0016236A">
      <w:pPr>
        <w:spacing w:before="120"/>
        <w:jc w:val="both"/>
        <w:rPr>
          <w:rFonts w:eastAsiaTheme="minorEastAsia"/>
          <w:lang w:eastAsia="zh-CN"/>
        </w:rPr>
      </w:pPr>
      <w:r w:rsidRPr="00A343C6">
        <w:rPr>
          <w:rFonts w:hint="eastAsia"/>
          <w:lang w:eastAsia="zh-CN"/>
        </w:rPr>
        <w:t xml:space="preserve">In this </w:t>
      </w:r>
      <w:r w:rsidRPr="00A343C6">
        <w:rPr>
          <w:lang w:eastAsia="zh-CN"/>
        </w:rPr>
        <w:t>contribution</w:t>
      </w:r>
      <w:r w:rsidRPr="00A343C6">
        <w:rPr>
          <w:rFonts w:hint="eastAsia"/>
          <w:lang w:eastAsia="zh-CN"/>
        </w:rPr>
        <w:t>,</w:t>
      </w:r>
      <w:r w:rsidRPr="00A343C6">
        <w:rPr>
          <w:lang w:eastAsia="zh-CN"/>
        </w:rPr>
        <w:t xml:space="preserve"> we discussed</w:t>
      </w:r>
      <w:r w:rsidRPr="00A343C6">
        <w:rPr>
          <w:rFonts w:hint="eastAsia"/>
          <w:lang w:eastAsia="zh-CN"/>
        </w:rPr>
        <w:t xml:space="preserve"> </w:t>
      </w:r>
      <w:r>
        <w:rPr>
          <w:lang w:eastAsia="zh-CN"/>
        </w:rPr>
        <w:t xml:space="preserve">the </w:t>
      </w:r>
      <w:r w:rsidRPr="00A343C6">
        <w:t xml:space="preserve">remaining issues for </w:t>
      </w:r>
      <w:r w:rsidR="00516EB5">
        <w:t>UE capability</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Pr>
          <w:rFonts w:eastAsiaTheme="minorEastAsia"/>
          <w:lang w:eastAsia="zh-CN"/>
        </w:rPr>
        <w:t>achieved the following proposals:</w:t>
      </w:r>
    </w:p>
    <w:p w:rsidR="00516EB5" w:rsidRPr="007750D4" w:rsidRDefault="00516EB5" w:rsidP="00516EB5">
      <w:pPr>
        <w:rPr>
          <w:b/>
          <w:bCs/>
        </w:rPr>
      </w:pPr>
      <w:r>
        <w:rPr>
          <w:b/>
          <w:bCs/>
        </w:rPr>
        <w:t>P</w:t>
      </w:r>
      <w:r w:rsidRPr="007750D4">
        <w:rPr>
          <w:b/>
          <w:bCs/>
        </w:rPr>
        <w:t>roposal</w:t>
      </w:r>
      <w:r>
        <w:rPr>
          <w:b/>
          <w:bCs/>
        </w:rPr>
        <w:t xml:space="preserve"> 1</w:t>
      </w:r>
      <w:r w:rsidRPr="007750D4">
        <w:rPr>
          <w:b/>
          <w:bCs/>
        </w:rPr>
        <w:t xml:space="preserve">: </w:t>
      </w:r>
      <w:r>
        <w:rPr>
          <w:b/>
          <w:bCs/>
        </w:rPr>
        <w:t xml:space="preserve">it is proposed to </w:t>
      </w:r>
      <w:r w:rsidRPr="006B53EC">
        <w:rPr>
          <w:b/>
          <w:bCs/>
        </w:rPr>
        <w:t>configure these capabilities of data vs. data and SR vs. data</w:t>
      </w:r>
      <w:r>
        <w:rPr>
          <w:b/>
          <w:bCs/>
        </w:rPr>
        <w:t xml:space="preserve"> in a single signalling.</w:t>
      </w:r>
    </w:p>
    <w:p w:rsidR="00FC1FDA" w:rsidRPr="0016236A" w:rsidRDefault="00516EB5" w:rsidP="00B85044">
      <w:pPr>
        <w:rPr>
          <w:b/>
          <w:lang w:eastAsia="zh-CN"/>
        </w:rPr>
      </w:pPr>
      <w:r>
        <w:rPr>
          <w:b/>
          <w:bCs/>
        </w:rPr>
        <w:t>P</w:t>
      </w:r>
      <w:r w:rsidRPr="007750D4">
        <w:rPr>
          <w:b/>
          <w:bCs/>
        </w:rPr>
        <w:t>roposal</w:t>
      </w:r>
      <w:r>
        <w:rPr>
          <w:b/>
          <w:bCs/>
        </w:rPr>
        <w:t xml:space="preserve"> 2</w:t>
      </w:r>
      <w:r w:rsidRPr="007750D4">
        <w:rPr>
          <w:b/>
          <w:bCs/>
        </w:rPr>
        <w:t xml:space="preserve">: </w:t>
      </w:r>
      <w:r>
        <w:rPr>
          <w:b/>
          <w:bCs/>
        </w:rPr>
        <w:t>it is proposed to support s</w:t>
      </w:r>
      <w:r w:rsidRPr="007750D4">
        <w:rPr>
          <w:b/>
          <w:bCs/>
        </w:rPr>
        <w:t xml:space="preserve">ignalling of maximum value of </w:t>
      </w:r>
      <w:r>
        <w:rPr>
          <w:b/>
          <w:bCs/>
        </w:rPr>
        <w:t xml:space="preserve">additional </w:t>
      </w:r>
      <w:r w:rsidRPr="007750D4">
        <w:rPr>
          <w:b/>
          <w:bCs/>
        </w:rPr>
        <w:t xml:space="preserve">SPS periodicity and </w:t>
      </w:r>
      <w:r>
        <w:rPr>
          <w:b/>
          <w:bCs/>
        </w:rPr>
        <w:t xml:space="preserve">additional </w:t>
      </w:r>
      <w:r w:rsidRPr="007750D4">
        <w:rPr>
          <w:b/>
          <w:bCs/>
        </w:rPr>
        <w:t xml:space="preserve">CG periodicity </w:t>
      </w:r>
      <w:r>
        <w:rPr>
          <w:b/>
          <w:bCs/>
        </w:rPr>
        <w:t>to enable such granularity.</w:t>
      </w:r>
    </w:p>
    <w:p w:rsidR="0001565F" w:rsidRPr="00A343C6" w:rsidRDefault="0001565F" w:rsidP="00D71370">
      <w:pPr>
        <w:pStyle w:val="1"/>
        <w:spacing w:line="276" w:lineRule="auto"/>
        <w:jc w:val="both"/>
      </w:pPr>
      <w:r w:rsidRPr="00A343C6">
        <w:t>Reference</w:t>
      </w:r>
    </w:p>
    <w:p w:rsidR="00F429DA" w:rsidRPr="00F429DA" w:rsidRDefault="00F429DA" w:rsidP="00F429DA">
      <w:pPr>
        <w:pStyle w:val="af8"/>
        <w:numPr>
          <w:ilvl w:val="0"/>
          <w:numId w:val="13"/>
        </w:numPr>
        <w:rPr>
          <w:rFonts w:ascii="Times New Roman" w:eastAsiaTheme="minorEastAsia" w:hAnsi="Times New Roman"/>
          <w:sz w:val="20"/>
          <w:szCs w:val="20"/>
          <w:lang w:val="en-GB" w:eastAsia="zh-CN"/>
        </w:rPr>
      </w:pPr>
      <w:bookmarkStart w:id="2" w:name="_Ref37356428"/>
      <w:bookmarkEnd w:id="0"/>
      <w:r w:rsidRPr="00F429DA">
        <w:rPr>
          <w:rFonts w:ascii="Times New Roman" w:eastAsiaTheme="minorEastAsia" w:hAnsi="Times New Roman"/>
          <w:sz w:val="20"/>
          <w:szCs w:val="20"/>
          <w:lang w:val="en-GB" w:eastAsia="zh-CN"/>
        </w:rPr>
        <w:t>R2-2001290</w:t>
      </w:r>
      <w:r w:rsidRPr="00F429DA">
        <w:rPr>
          <w:rFonts w:ascii="Times New Roman" w:eastAsiaTheme="minorEastAsia" w:hAnsi="Times New Roman"/>
          <w:sz w:val="20"/>
          <w:szCs w:val="20"/>
          <w:lang w:val="en-GB" w:eastAsia="zh-CN"/>
        </w:rPr>
        <w:tab/>
        <w:t>Open issues in Scheduling Enhancements</w:t>
      </w:r>
      <w:r w:rsidRPr="00F429DA">
        <w:rPr>
          <w:rFonts w:ascii="Times New Roman" w:eastAsiaTheme="minorEastAsia" w:hAnsi="Times New Roman"/>
          <w:sz w:val="20"/>
          <w:szCs w:val="20"/>
          <w:lang w:val="en-GB" w:eastAsia="zh-CN"/>
        </w:rPr>
        <w:tab/>
        <w:t>Qualcomm Incorporated</w:t>
      </w:r>
      <w:bookmarkEnd w:id="2"/>
    </w:p>
    <w:sectPr w:rsidR="00F429DA" w:rsidRPr="00F429DA" w:rsidSect="0028613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3BD" w:rsidRDefault="00C453BD">
      <w:r>
        <w:separator/>
      </w:r>
    </w:p>
  </w:endnote>
  <w:endnote w:type="continuationSeparator" w:id="0">
    <w:p w:rsidR="00C453BD" w:rsidRDefault="00C45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3BD" w:rsidRDefault="00C453BD">
      <w:r>
        <w:separator/>
      </w:r>
    </w:p>
  </w:footnote>
  <w:footnote w:type="continuationSeparator" w:id="0">
    <w:p w:rsidR="00C453BD" w:rsidRDefault="00C453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341886"/>
    <w:multiLevelType w:val="hybridMultilevel"/>
    <w:tmpl w:val="296432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1E781826"/>
    <w:multiLevelType w:val="hybridMultilevel"/>
    <w:tmpl w:val="BF383730"/>
    <w:lvl w:ilvl="0" w:tplc="EA3468C2">
      <w:start w:val="1"/>
      <w:numFmt w:val="decimal"/>
      <w:lvlText w:val="Alternative %1."/>
      <w:lvlJc w:val="left"/>
      <w:pPr>
        <w:ind w:left="720"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7"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2"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C025D7"/>
    <w:multiLevelType w:val="hybridMultilevel"/>
    <w:tmpl w:val="BF383730"/>
    <w:lvl w:ilvl="0" w:tplc="EA3468C2">
      <w:start w:val="1"/>
      <w:numFmt w:val="decimal"/>
      <w:lvlText w:val="Alternative %1."/>
      <w:lvlJc w:val="left"/>
      <w:pPr>
        <w:ind w:left="720"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8"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3AF220E6"/>
    <w:multiLevelType w:val="hybridMultilevel"/>
    <w:tmpl w:val="87322B6A"/>
    <w:lvl w:ilvl="0" w:tplc="A3241CB4">
      <w:start w:val="1"/>
      <w:numFmt w:val="decimal"/>
      <w:lvlText w:val="Issue %1."/>
      <w:lvlJc w:val="left"/>
      <w:pPr>
        <w:ind w:left="643" w:hanging="360"/>
      </w:pPr>
      <w:rPr>
        <w:rFonts w:hint="eastAsia"/>
        <w:b/>
        <w:i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0"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3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8"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3" w15:restartNumberingAfterBreak="0">
    <w:nsid w:val="5AD44EDF"/>
    <w:multiLevelType w:val="hybridMultilevel"/>
    <w:tmpl w:val="A2CE611C"/>
    <w:lvl w:ilvl="0" w:tplc="BF9C696A">
      <w:start w:val="1"/>
      <w:numFmt w:val="decimal"/>
      <w:lvlText w:val="2.2.%1."/>
      <w:lvlJc w:val="left"/>
      <w:pPr>
        <w:ind w:left="703"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44" w15:restartNumberingAfterBreak="0">
    <w:nsid w:val="5C6303B2"/>
    <w:multiLevelType w:val="hybridMultilevel"/>
    <w:tmpl w:val="C6100F3E"/>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6"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4"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55"/>
  </w:num>
  <w:num w:numId="3">
    <w:abstractNumId w:val="57"/>
  </w:num>
  <w:num w:numId="4">
    <w:abstractNumId w:val="45"/>
  </w:num>
  <w:num w:numId="5">
    <w:abstractNumId w:val="3"/>
  </w:num>
  <w:num w:numId="6">
    <w:abstractNumId w:val="11"/>
  </w:num>
  <w:num w:numId="7">
    <w:abstractNumId w:val="31"/>
  </w:num>
  <w:num w:numId="8">
    <w:abstractNumId w:val="35"/>
  </w:num>
  <w:num w:numId="9">
    <w:abstractNumId w:val="28"/>
  </w:num>
  <w:num w:numId="10">
    <w:abstractNumId w:val="40"/>
  </w:num>
  <w:num w:numId="11">
    <w:abstractNumId w:val="27"/>
  </w:num>
  <w:num w:numId="12">
    <w:abstractNumId w:val="56"/>
  </w:num>
  <w:num w:numId="13">
    <w:abstractNumId w:val="50"/>
  </w:num>
  <w:num w:numId="14">
    <w:abstractNumId w:val="18"/>
  </w:num>
  <w:num w:numId="15">
    <w:abstractNumId w:val="38"/>
  </w:num>
  <w:num w:numId="16">
    <w:abstractNumId w:val="9"/>
  </w:num>
  <w:num w:numId="17">
    <w:abstractNumId w:val="4"/>
  </w:num>
  <w:num w:numId="18">
    <w:abstractNumId w:val="14"/>
  </w:num>
  <w:num w:numId="19">
    <w:abstractNumId w:val="54"/>
  </w:num>
  <w:num w:numId="20">
    <w:abstractNumId w:val="32"/>
  </w:num>
  <w:num w:numId="21">
    <w:abstractNumId w:val="17"/>
  </w:num>
  <w:num w:numId="22">
    <w:abstractNumId w:val="1"/>
  </w:num>
  <w:num w:numId="23">
    <w:abstractNumId w:val="52"/>
  </w:num>
  <w:num w:numId="24">
    <w:abstractNumId w:val="30"/>
  </w:num>
  <w:num w:numId="25">
    <w:abstractNumId w:val="34"/>
  </w:num>
  <w:num w:numId="26">
    <w:abstractNumId w:val="39"/>
  </w:num>
  <w:num w:numId="27">
    <w:abstractNumId w:val="33"/>
  </w:num>
  <w:num w:numId="28">
    <w:abstractNumId w:val="8"/>
  </w:num>
  <w:num w:numId="29">
    <w:abstractNumId w:val="7"/>
  </w:num>
  <w:num w:numId="30">
    <w:abstractNumId w:val="51"/>
  </w:num>
  <w:num w:numId="31">
    <w:abstractNumId w:val="56"/>
  </w:num>
  <w:num w:numId="32">
    <w:abstractNumId w:val="6"/>
  </w:num>
  <w:num w:numId="33">
    <w:abstractNumId w:val="36"/>
  </w:num>
  <w:num w:numId="34">
    <w:abstractNumId w:val="46"/>
  </w:num>
  <w:num w:numId="35">
    <w:abstractNumId w:val="49"/>
  </w:num>
  <w:num w:numId="36">
    <w:abstractNumId w:val="48"/>
  </w:num>
  <w:num w:numId="37">
    <w:abstractNumId w:val="2"/>
  </w:num>
  <w:num w:numId="38">
    <w:abstractNumId w:val="0"/>
  </w:num>
  <w:num w:numId="39">
    <w:abstractNumId w:val="37"/>
  </w:num>
  <w:num w:numId="40">
    <w:abstractNumId w:val="53"/>
  </w:num>
  <w:num w:numId="41">
    <w:abstractNumId w:val="42"/>
  </w:num>
  <w:num w:numId="42">
    <w:abstractNumId w:val="26"/>
  </w:num>
  <w:num w:numId="43">
    <w:abstractNumId w:val="16"/>
  </w:num>
  <w:num w:numId="44">
    <w:abstractNumId w:val="13"/>
  </w:num>
  <w:num w:numId="45">
    <w:abstractNumId w:val="22"/>
  </w:num>
  <w:num w:numId="46">
    <w:abstractNumId w:val="25"/>
  </w:num>
  <w:num w:numId="47">
    <w:abstractNumId w:val="47"/>
  </w:num>
  <w:num w:numId="48">
    <w:abstractNumId w:val="19"/>
  </w:num>
  <w:num w:numId="49">
    <w:abstractNumId w:val="23"/>
  </w:num>
  <w:num w:numId="50">
    <w:abstractNumId w:val="43"/>
  </w:num>
  <w:num w:numId="51">
    <w:abstractNumId w:val="21"/>
  </w:num>
  <w:num w:numId="52">
    <w:abstractNumId w:val="20"/>
  </w:num>
  <w:num w:numId="53">
    <w:abstractNumId w:val="12"/>
  </w:num>
  <w:num w:numId="54">
    <w:abstractNumId w:val="41"/>
  </w:num>
  <w:num w:numId="55">
    <w:abstractNumId w:val="10"/>
  </w:num>
  <w:num w:numId="56">
    <w:abstractNumId w:val="44"/>
  </w:num>
  <w:num w:numId="57">
    <w:abstractNumId w:val="29"/>
  </w:num>
  <w:num w:numId="58">
    <w:abstractNumId w:val="24"/>
  </w:num>
  <w:num w:numId="59">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4D2"/>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1F0"/>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D9D"/>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765"/>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32D"/>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554"/>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2CC2"/>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C5A"/>
    <w:rsid w:val="00395E33"/>
    <w:rsid w:val="00395ED4"/>
    <w:rsid w:val="0039604D"/>
    <w:rsid w:val="00396450"/>
    <w:rsid w:val="0039705E"/>
    <w:rsid w:val="00397437"/>
    <w:rsid w:val="00397449"/>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764"/>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9E"/>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8C3"/>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6EB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449"/>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3415"/>
    <w:rsid w:val="00613B91"/>
    <w:rsid w:val="006141BA"/>
    <w:rsid w:val="0061486F"/>
    <w:rsid w:val="00614B8A"/>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B48"/>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3D7"/>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3EC"/>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7D2"/>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46C"/>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6F1"/>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59C"/>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AB8"/>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06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DD5"/>
    <w:rsid w:val="008D4E67"/>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675F"/>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07ED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74A"/>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91B"/>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48E1"/>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CEE"/>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0DA7"/>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2A"/>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3B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AE"/>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9B4"/>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83"/>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037"/>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75"/>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230"/>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9D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699"/>
    <w:rsid w:val="00FA18BD"/>
    <w:rsid w:val="00FA196D"/>
    <w:rsid w:val="00FA1A2D"/>
    <w:rsid w:val="00FA1D1C"/>
    <w:rsid w:val="00FA1F7D"/>
    <w:rsid w:val="00FA1FA1"/>
    <w:rsid w:val="00FA2354"/>
    <w:rsid w:val="00FA23A2"/>
    <w:rsid w:val="00FA24AC"/>
    <w:rsid w:val="00FA2661"/>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588A715-BE97-49EE-9B99-11FC5D90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FE106F-7E80-4C36-A9BD-31A7726B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TotalTime>
  <Pages>2</Pages>
  <Words>584</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4</cp:revision>
  <cp:lastPrinted>2009-04-22T01:01:00Z</cp:lastPrinted>
  <dcterms:created xsi:type="dcterms:W3CDTF">2020-04-10T04:11:00Z</dcterms:created>
  <dcterms:modified xsi:type="dcterms:W3CDTF">2020-04-10T04:12:00Z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